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31D9" w:rsidRDefault="00926757" w:rsidP="001531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2258AC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91485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14859" w:rsidRPr="00914859">
              <w:rPr>
                <w:b/>
                <w:sz w:val="24"/>
                <w:szCs w:val="24"/>
              </w:rPr>
              <w:t>diagnoza funkcjonalna rozwoju emocjonalnego, komunikacji i kompetencji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2258AC" w:rsidRPr="00742916" w:rsidRDefault="002258A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14859"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1485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ED11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914859">
              <w:rPr>
                <w:sz w:val="24"/>
                <w:szCs w:val="24"/>
              </w:rPr>
              <w:t>Dorota Wiercińska</w:t>
            </w:r>
          </w:p>
        </w:tc>
      </w:tr>
      <w:tr w:rsidR="00926757" w:rsidRPr="00566644" w:rsidTr="00ED119C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6723B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926757" w:rsidRPr="00742916" w:rsidTr="00ED119C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Poznanie metod i narzędzi przeprowadzania diagnozy funkcjonalnej małego dziecka w zakresie rozwoju emocjonalnego, komunikacji i kompetencji społecznych.</w:t>
            </w:r>
          </w:p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 xml:space="preserve">Zrozumie znaczenia diagnozy funkcjonalnej w planowaniu wspomagania rozwoju małego dziecka. </w:t>
            </w:r>
          </w:p>
          <w:p w:rsidR="00926757" w:rsidRPr="0091426C" w:rsidRDefault="00ED119C" w:rsidP="003372A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Umiejętność opracowania  indywidualnego program wspomagania rozwoju małego dziecka.</w:t>
            </w:r>
            <w:bookmarkEnd w:id="0"/>
          </w:p>
        </w:tc>
      </w:tr>
      <w:tr w:rsidR="00ED119C" w:rsidRPr="00742916" w:rsidTr="00ED11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posiada poszerzoną i uporządkowaną wiedzę dotyczącą rozwoju dziecka w zakresie komunikacji i kompetencji emocjonalno- społecznych oraz przyczyn i symptomów nieprawidłowości;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 wiedzę o sposobach identyfikowania, diagnozowania oraz dokumentowania (z wykorzystaniem narzędzi służących do przetwarzania informacji) </w:t>
            </w:r>
            <w:r w:rsidR="006E4247" w:rsidRPr="0091426C">
              <w:rPr>
                <w:rFonts w:eastAsia="Calibri"/>
                <w:sz w:val="24"/>
                <w:szCs w:val="24"/>
              </w:rPr>
              <w:t>nieprawidłowości rozwojowych małego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pogłębioną, uporządkowaną wiedzę o  różnych środowiskach  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wychowawczych i </w:t>
            </w:r>
            <w:r w:rsidRPr="0091426C">
              <w:rPr>
                <w:rFonts w:eastAsia="Calibri"/>
                <w:sz w:val="24"/>
                <w:szCs w:val="24"/>
              </w:rPr>
              <w:t xml:space="preserve"> ich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 roli w stymulowaniu rozwoju małego dziecka</w:t>
            </w:r>
            <w:r w:rsidRPr="0091426C">
              <w:rPr>
                <w:rFonts w:eastAsia="Calibri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zna organizację, zasady i metody badań diagnostycznych małego dziecka w zakresie komunikacji oraz kompetencji emocjonalno- społecznych;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 xml:space="preserve">Umiejętności </w:t>
            </w:r>
            <w:r w:rsidRPr="009142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05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posługuje się  wiedzą teoretyczną z zakresu pedagogiki specjalnej do diagnozowania, prognozowania oraz  projektowania działań profilaktycznych, opiekuńczych, rehabilitacyjnych i 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06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obserwuje i rozpoznaje symptomy zaburzeń rozwojowych u dzieci; opisuje</w:t>
            </w:r>
          </w:p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funkcjonowanie dziecka z problemami komunikacyjnymi, emocjonalnymi oraz społecznymi;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07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projektuje indywidualne programy edukacyjno–terapeutyczne,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08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stosuje zasady i normy etyczne w podejmowanej działalności pedagogicznej; dostrzega i analizuje dylematy etyczne; przewiduje konsekwencje wskazanych działań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09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pracuje w zespole; odpowiedzialnie podejmuje różnorodne zadania;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jest świadomy swoich umiejętności diagnostyczno-komunikacyjnych; dostrzega konieczność rozwijania ich;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współpracuje ze  specjalistami z różnych instytucji, organizacji pozarządowych w celu udzielenia pełnej pomocy dziecku z zaburzeniami rozwoju oraz jego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Charakterystyka rozwoju emocjonalnego, komunikowania się i kompetencji społecznych małego dziecka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Środowiskowe uwarunkowania rozwoju małego dziecka.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rStyle w:val="apple-style-span"/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Wczesna, wieloaspektowa, interdyscyplinarna diagnoza funkcjonalna rozwoju dziecka – istota, cele i zasady diagnozy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Wybrane metody i narzędzia wczesnego diagnozowania dziecka w zakresie rozwoju komunikowania się oraz </w:t>
            </w:r>
            <w:r>
              <w:rPr>
                <w:sz w:val="22"/>
                <w:szCs w:val="22"/>
              </w:rPr>
              <w:t>społeczno-emocjonalnego dziecka.</w:t>
            </w:r>
          </w:p>
          <w:p w:rsidR="00926757" w:rsidRPr="00C75B65" w:rsidRDefault="00ED119C" w:rsidP="00ED119C">
            <w:pPr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Opracowanie indywidualnego programu edukacyjno-terapeutycznego na podstawie wyników diagnozy funkcjonalnej</w:t>
            </w:r>
            <w:r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D119C" w:rsidRPr="00742916" w:rsidTr="009165E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 </w:t>
            </w:r>
            <w:r w:rsidRPr="00AB043C">
              <w:rPr>
                <w:rFonts w:ascii="Times New Roman" w:hAnsi="Times New Roman" w:cs="Times New Roman"/>
                <w:i/>
              </w:rPr>
              <w:t>Diagnoza i wspomaganie rozwoju dziecka. Wybrane zagadnienia</w:t>
            </w:r>
            <w:r w:rsidRPr="00AB043C">
              <w:rPr>
                <w:rFonts w:ascii="Times New Roman" w:hAnsi="Times New Roman" w:cs="Times New Roman"/>
              </w:rPr>
              <w:t>, CMPP-P, Warszawa 2007.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Kielin J., </w:t>
            </w:r>
            <w:r w:rsidRPr="00AB043C">
              <w:rPr>
                <w:i/>
                <w:sz w:val="22"/>
                <w:szCs w:val="22"/>
              </w:rPr>
              <w:t>Profil osiągnięć ucznia</w:t>
            </w:r>
            <w:r w:rsidRPr="00AB043C">
              <w:rPr>
                <w:sz w:val="22"/>
                <w:szCs w:val="22"/>
              </w:rPr>
              <w:t>, GWP, 2002.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AB043C">
              <w:rPr>
                <w:sz w:val="22"/>
                <w:szCs w:val="22"/>
              </w:rPr>
              <w:t>Cytowska</w:t>
            </w:r>
            <w:proofErr w:type="spellEnd"/>
            <w:r w:rsidRPr="00AB043C">
              <w:rPr>
                <w:sz w:val="22"/>
                <w:szCs w:val="22"/>
              </w:rPr>
              <w:t xml:space="preserve"> B., </w:t>
            </w:r>
            <w:proofErr w:type="spellStart"/>
            <w:r w:rsidRPr="00AB043C">
              <w:rPr>
                <w:sz w:val="22"/>
                <w:szCs w:val="22"/>
              </w:rPr>
              <w:t>Winczura</w:t>
            </w:r>
            <w:proofErr w:type="spellEnd"/>
            <w:r w:rsidRPr="00AB043C">
              <w:rPr>
                <w:sz w:val="22"/>
                <w:szCs w:val="22"/>
              </w:rPr>
              <w:t xml:space="preserve"> E., </w:t>
            </w:r>
            <w:r w:rsidRPr="00AB043C">
              <w:rPr>
                <w:i/>
                <w:sz w:val="22"/>
                <w:szCs w:val="22"/>
              </w:rPr>
              <w:t>Wczesna interwencja i wspomaganie rozwoju małego dziecka</w:t>
            </w:r>
            <w:r w:rsidRPr="00AB043C">
              <w:rPr>
                <w:sz w:val="22"/>
                <w:szCs w:val="22"/>
              </w:rPr>
              <w:t>, Wyd. Impuls, Kraków 2006.</w:t>
            </w:r>
          </w:p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</w:t>
            </w:r>
            <w:r w:rsidRPr="00AB043C">
              <w:rPr>
                <w:rFonts w:ascii="Times New Roman" w:hAnsi="Times New Roman" w:cs="Times New Roman"/>
                <w:i/>
              </w:rPr>
              <w:t>Dziecko, którego rozwój emocjonalny nie przekracza pierwszego roku życia: diagnoza, zasady terapii i ocena efektów zajęć</w:t>
            </w:r>
            <w:r w:rsidRPr="00AB043C">
              <w:rPr>
                <w:rFonts w:ascii="Times New Roman" w:hAnsi="Times New Roman" w:cs="Times New Roman"/>
              </w:rPr>
              <w:t xml:space="preserve">, Kompendium, Warszawa 2011. </w:t>
            </w:r>
          </w:p>
          <w:p w:rsidR="00ED119C" w:rsidRPr="00C336AB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B043C">
              <w:rPr>
                <w:rFonts w:ascii="Times New Roman" w:hAnsi="Times New Roman" w:cs="Times New Roman"/>
              </w:rPr>
              <w:t>Schopler</w:t>
            </w:r>
            <w:proofErr w:type="spellEnd"/>
            <w:r w:rsidRPr="00AB043C">
              <w:rPr>
                <w:rFonts w:ascii="Times New Roman" w:hAnsi="Times New Roman" w:cs="Times New Roman"/>
              </w:rPr>
              <w:t xml:space="preserve"> E</w:t>
            </w:r>
            <w:r w:rsidRPr="00AB043C">
              <w:rPr>
                <w:rFonts w:ascii="Times New Roman" w:hAnsi="Times New Roman" w:cs="Times New Roman"/>
                <w:i/>
              </w:rPr>
              <w:t>., Profil psychoedukacyjny</w:t>
            </w:r>
            <w:r w:rsidRPr="00AB043C">
              <w:rPr>
                <w:rFonts w:ascii="Times New Roman" w:hAnsi="Times New Roman" w:cs="Times New Roman"/>
              </w:rPr>
              <w:t>, SPOA, Gdańsk 1995</w:t>
            </w:r>
          </w:p>
        </w:tc>
      </w:tr>
      <w:tr w:rsidR="00ED119C" w:rsidRPr="00742916" w:rsidTr="009165ED">
        <w:tc>
          <w:tcPr>
            <w:tcW w:w="2660" w:type="dxa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Kmita G., Kaczmarek T., </w:t>
            </w:r>
            <w:r w:rsidRPr="00AB043C">
              <w:rPr>
                <w:rFonts w:ascii="Times New Roman" w:hAnsi="Times New Roman" w:cs="Times New Roman"/>
                <w:i/>
              </w:rPr>
              <w:t xml:space="preserve">Wczesna interwencja. Miejsce psychologa w opiece nad małym dzieckiem i jego rodziną, </w:t>
            </w:r>
            <w:r w:rsidRPr="00AB043C">
              <w:rPr>
                <w:rFonts w:ascii="Times New Roman" w:hAnsi="Times New Roman" w:cs="Times New Roman"/>
              </w:rPr>
              <w:t xml:space="preserve"> Wyd. Emu, Polskie Towarzystwo psychologiczne, Warszawa 2004.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Kwaśniewska G. (red.),  </w:t>
            </w:r>
            <w:r w:rsidRPr="00AB043C">
              <w:rPr>
                <w:i/>
                <w:sz w:val="22"/>
                <w:szCs w:val="22"/>
              </w:rPr>
              <w:t>Interdyscyplinarność procesu wczesnej interwencji wobec dziecka i jego rodziny</w:t>
            </w:r>
            <w:r w:rsidRPr="00AB043C">
              <w:rPr>
                <w:sz w:val="22"/>
                <w:szCs w:val="22"/>
              </w:rPr>
              <w:t>, Wyd. UMCS, Lublin 2007.</w:t>
            </w:r>
          </w:p>
        </w:tc>
      </w:tr>
      <w:tr w:rsidR="00ED119C" w:rsidRPr="00742916" w:rsidTr="00C275A2">
        <w:tc>
          <w:tcPr>
            <w:tcW w:w="2660" w:type="dxa"/>
          </w:tcPr>
          <w:p w:rsidR="00ED119C" w:rsidRPr="00BC3779" w:rsidRDefault="00ED119C" w:rsidP="00ED119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D119C" w:rsidRPr="00AB043C" w:rsidRDefault="00ED119C" w:rsidP="00ED119C">
            <w:r w:rsidRPr="00AB043C">
              <w:t xml:space="preserve">METODY PODAJĄCE – wykład, prezentacja multimedialna, </w:t>
            </w:r>
          </w:p>
          <w:p w:rsidR="00ED119C" w:rsidRPr="00AB043C" w:rsidRDefault="00ED119C" w:rsidP="00ED119C">
            <w:r w:rsidRPr="00AB043C">
              <w:t>METODY PROBLEMOWE – dyskusja, samodzielne dochodzenie do wiedzy, burza mózgów, analiza przypadków</w:t>
            </w:r>
          </w:p>
          <w:p w:rsidR="00ED119C" w:rsidRPr="00742916" w:rsidRDefault="00ED119C" w:rsidP="00ED119C">
            <w:pPr>
              <w:ind w:left="72"/>
              <w:rPr>
                <w:sz w:val="24"/>
                <w:szCs w:val="24"/>
              </w:rPr>
            </w:pPr>
            <w:r w:rsidRPr="00AB043C">
              <w:t>METODY PRAKTYCZNE -ćwiczenia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723B" w:rsidRDefault="00926757" w:rsidP="00C275A2">
            <w:pPr>
              <w:jc w:val="center"/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723B" w:rsidRDefault="00926757" w:rsidP="0066723B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Nr efektu uczenia się/grupy efektów</w:t>
            </w:r>
          </w:p>
        </w:tc>
      </w:tr>
      <w:tr w:rsidR="007E3D23" w:rsidTr="000551E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01,02,03,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04,05,06,07,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i prezentacja wyników badań diagnostycznych.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08,09,10,11</w:t>
            </w:r>
          </w:p>
        </w:tc>
      </w:tr>
      <w:tr w:rsidR="007E3D2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proofErr w:type="spellStart"/>
            <w:r w:rsidRPr="0066723B">
              <w:rPr>
                <w:sz w:val="24"/>
                <w:szCs w:val="24"/>
              </w:rPr>
              <w:t>Zal</w:t>
            </w:r>
            <w:proofErr w:type="spellEnd"/>
            <w:r w:rsidRPr="0066723B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A0ED9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1485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1485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14859">
              <w:rPr>
                <w:b/>
                <w:sz w:val="24"/>
                <w:szCs w:val="24"/>
              </w:rPr>
              <w:t xml:space="preserve"> (PEDAGOGIKA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A0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2258A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949"/>
    <w:multiLevelType w:val="hybridMultilevel"/>
    <w:tmpl w:val="063ED7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B944B84"/>
    <w:multiLevelType w:val="hybridMultilevel"/>
    <w:tmpl w:val="5D423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A0ED9"/>
    <w:rsid w:val="000C416A"/>
    <w:rsid w:val="000D2E2A"/>
    <w:rsid w:val="000E2293"/>
    <w:rsid w:val="00117AFC"/>
    <w:rsid w:val="001531D9"/>
    <w:rsid w:val="002258AC"/>
    <w:rsid w:val="00292893"/>
    <w:rsid w:val="002E1E8F"/>
    <w:rsid w:val="003372A3"/>
    <w:rsid w:val="003713ED"/>
    <w:rsid w:val="003B340F"/>
    <w:rsid w:val="003F0797"/>
    <w:rsid w:val="0044250A"/>
    <w:rsid w:val="004B4A7C"/>
    <w:rsid w:val="004E6163"/>
    <w:rsid w:val="00534D91"/>
    <w:rsid w:val="0066723B"/>
    <w:rsid w:val="006C7DB2"/>
    <w:rsid w:val="006E4247"/>
    <w:rsid w:val="007E3D23"/>
    <w:rsid w:val="008B485D"/>
    <w:rsid w:val="008C503B"/>
    <w:rsid w:val="008D0B66"/>
    <w:rsid w:val="00900650"/>
    <w:rsid w:val="0091426C"/>
    <w:rsid w:val="00914859"/>
    <w:rsid w:val="00926757"/>
    <w:rsid w:val="009336D8"/>
    <w:rsid w:val="0094566C"/>
    <w:rsid w:val="00993744"/>
    <w:rsid w:val="009B1E54"/>
    <w:rsid w:val="009D1301"/>
    <w:rsid w:val="00A82DF8"/>
    <w:rsid w:val="00AE5499"/>
    <w:rsid w:val="00B346B8"/>
    <w:rsid w:val="00B76E2B"/>
    <w:rsid w:val="00BA5CDF"/>
    <w:rsid w:val="00C94F3E"/>
    <w:rsid w:val="00CA7366"/>
    <w:rsid w:val="00CF3D2D"/>
    <w:rsid w:val="00D514B1"/>
    <w:rsid w:val="00D62D5D"/>
    <w:rsid w:val="00D828D1"/>
    <w:rsid w:val="00E47416"/>
    <w:rsid w:val="00EA2BC5"/>
    <w:rsid w:val="00EA7B79"/>
    <w:rsid w:val="00ED119C"/>
    <w:rsid w:val="00F2678B"/>
    <w:rsid w:val="00F3074D"/>
    <w:rsid w:val="00F357A7"/>
    <w:rsid w:val="00F4504A"/>
    <w:rsid w:val="00F56F1D"/>
    <w:rsid w:val="00F81239"/>
    <w:rsid w:val="00F8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119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D119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ED1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34AE3-5BD9-432A-BBDD-0F02FF51C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2018-12-14T09:49:00Z</dcterms:created>
  <dcterms:modified xsi:type="dcterms:W3CDTF">2018-12-27T16:33:00Z</dcterms:modified>
</cp:coreProperties>
</file>